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D3" w:rsidRDefault="00356F65" w:rsidP="00216A6E">
      <w:pPr>
        <w:pStyle w:val="a4"/>
        <w:ind w:right="-57" w:firstLine="0"/>
        <w:jc w:val="right"/>
      </w:pPr>
      <w:r>
        <w:t>«ПОГОДЖУЮ»</w:t>
      </w:r>
    </w:p>
    <w:p w:rsidR="002C50D3" w:rsidRDefault="00216A6E" w:rsidP="00216A6E">
      <w:pPr>
        <w:pStyle w:val="a4"/>
        <w:tabs>
          <w:tab w:val="left" w:pos="2818"/>
          <w:tab w:val="left" w:pos="6251"/>
        </w:tabs>
        <w:ind w:left="2440" w:right="-57" w:firstLine="0"/>
        <w:jc w:val="both"/>
      </w:pPr>
      <w:r>
        <w:rPr>
          <w:i/>
          <w:iCs/>
        </w:rPr>
        <w:t>.</w:t>
      </w:r>
      <w:r>
        <w:rPr>
          <w:i/>
          <w:iCs/>
        </w:rPr>
        <w:tab/>
        <w:t>.</w:t>
      </w:r>
      <w:r>
        <w:rPr>
          <w:i/>
          <w:iCs/>
        </w:rPr>
        <w:tab/>
      </w:r>
      <w:r>
        <w:rPr>
          <w:i/>
          <w:iCs/>
        </w:rPr>
        <w:tab/>
      </w:r>
      <w:r>
        <w:rPr>
          <w:i/>
          <w:iCs/>
        </w:rPr>
        <w:tab/>
        <w:t xml:space="preserve">Генеральний директор </w:t>
      </w:r>
    </w:p>
    <w:p w:rsidR="002C50D3" w:rsidRDefault="00216A6E" w:rsidP="00216A6E">
      <w:pPr>
        <w:pStyle w:val="a4"/>
        <w:spacing w:after="340"/>
        <w:ind w:right="-57" w:firstLine="0"/>
        <w:jc w:val="right"/>
        <w:rPr>
          <w:i/>
          <w:iCs/>
        </w:rPr>
      </w:pPr>
      <w:r>
        <w:rPr>
          <w:i/>
          <w:iCs/>
        </w:rPr>
        <w:t>КНП «ЧМЛ №4» ЧМР</w:t>
      </w:r>
    </w:p>
    <w:p w:rsidR="00216A6E" w:rsidRDefault="00216A6E" w:rsidP="00216A6E">
      <w:pPr>
        <w:pStyle w:val="a4"/>
        <w:spacing w:after="340"/>
        <w:ind w:right="-57" w:firstLine="0"/>
        <w:jc w:val="right"/>
        <w:rPr>
          <w:i/>
          <w:iCs/>
        </w:rPr>
      </w:pPr>
      <w:r>
        <w:rPr>
          <w:i/>
          <w:iCs/>
        </w:rPr>
        <w:t>______________________Ю.СТЕЦЬКОВ</w:t>
      </w:r>
    </w:p>
    <w:p w:rsidR="00216A6E" w:rsidRDefault="0021602C" w:rsidP="00216A6E">
      <w:pPr>
        <w:pStyle w:val="a4"/>
        <w:spacing w:after="340"/>
        <w:ind w:right="-57" w:firstLine="0"/>
        <w:jc w:val="right"/>
      </w:pPr>
      <w:r>
        <w:rPr>
          <w:i/>
          <w:iCs/>
        </w:rPr>
        <w:t>1</w:t>
      </w:r>
      <w:r w:rsidR="00D51814">
        <w:rPr>
          <w:i/>
          <w:iCs/>
        </w:rPr>
        <w:t>9</w:t>
      </w:r>
      <w:r w:rsidR="00216A6E">
        <w:rPr>
          <w:i/>
          <w:iCs/>
        </w:rPr>
        <w:t>.</w:t>
      </w:r>
      <w:r w:rsidR="00025933">
        <w:rPr>
          <w:i/>
          <w:iCs/>
        </w:rPr>
        <w:t>02</w:t>
      </w:r>
      <w:r w:rsidR="00216A6E">
        <w:rPr>
          <w:i/>
          <w:iCs/>
        </w:rPr>
        <w:t>.202</w:t>
      </w:r>
      <w:r w:rsidR="00025933">
        <w:rPr>
          <w:i/>
          <w:iCs/>
        </w:rPr>
        <w:t>4</w:t>
      </w:r>
      <w:r w:rsidR="00216A6E">
        <w:rPr>
          <w:i/>
          <w:iCs/>
        </w:rPr>
        <w:t xml:space="preserve"> р</w:t>
      </w:r>
    </w:p>
    <w:p w:rsidR="002C50D3" w:rsidRDefault="00356F65">
      <w:pPr>
        <w:pStyle w:val="a4"/>
        <w:ind w:firstLine="0"/>
        <w:jc w:val="center"/>
      </w:pPr>
      <w:r>
        <w:rPr>
          <w:b/>
          <w:bCs/>
        </w:rPr>
        <w:t>ОБҐРУНТУВАННЯ</w:t>
      </w:r>
    </w:p>
    <w:p w:rsidR="002C50D3" w:rsidRDefault="00356F65">
      <w:pPr>
        <w:pStyle w:val="a4"/>
        <w:ind w:firstLine="0"/>
        <w:jc w:val="center"/>
        <w:rPr>
          <w:b/>
          <w:bCs/>
        </w:rPr>
      </w:pPr>
      <w:r>
        <w:rPr>
          <w:b/>
          <w:bCs/>
        </w:rPr>
        <w:t>підстави для здійснення закупівлі</w:t>
      </w:r>
    </w:p>
    <w:p w:rsidR="00D51814" w:rsidRPr="00540A75" w:rsidRDefault="00D51814" w:rsidP="00D51814">
      <w:pPr>
        <w:pStyle w:val="1"/>
        <w:shd w:val="clear" w:color="auto" w:fill="auto"/>
        <w:tabs>
          <w:tab w:val="left" w:pos="729"/>
        </w:tabs>
        <w:spacing w:after="0"/>
        <w:ind w:left="580" w:right="20"/>
        <w:jc w:val="both"/>
        <w:rPr>
          <w:b/>
          <w:lang w:val="ru-RU"/>
        </w:rPr>
      </w:pPr>
      <w:r w:rsidRPr="00852674">
        <w:rPr>
          <w:b/>
        </w:rPr>
        <w:t xml:space="preserve">Код </w:t>
      </w:r>
      <w:hyperlink r:id="rId6" w:tooltip="Дерево коду 65110000-7" w:history="1">
        <w:r w:rsidRPr="00540A75">
          <w:rPr>
            <w:rStyle w:val="a8"/>
            <w:rFonts w:ascii="Helvetica" w:hAnsi="Helvetica" w:cs="Helvetica"/>
            <w:b/>
            <w:color w:val="13789E"/>
            <w:sz w:val="25"/>
            <w:szCs w:val="25"/>
            <w:lang w:val="ru-RU"/>
          </w:rPr>
          <w:t>65110000-7</w:t>
        </w:r>
      </w:hyperlink>
      <w:r w:rsidRPr="00540A75">
        <w:rPr>
          <w:rFonts w:ascii="Helvetica" w:hAnsi="Helvetica" w:cs="Helvetica"/>
          <w:b/>
          <w:color w:val="2C3E50"/>
          <w:sz w:val="25"/>
          <w:szCs w:val="25"/>
          <w:lang w:val="ru-RU"/>
        </w:rPr>
        <w:t xml:space="preserve"> - </w:t>
      </w:r>
      <w:hyperlink r:id="rId7" w:history="1">
        <w:r w:rsidRPr="00540A75">
          <w:rPr>
            <w:rStyle w:val="a8"/>
            <w:rFonts w:ascii="Helvetica" w:hAnsi="Helvetica" w:cs="Helvetica"/>
            <w:b/>
            <w:color w:val="239BD4"/>
            <w:sz w:val="25"/>
            <w:szCs w:val="25"/>
            <w:lang w:val="ru-RU"/>
          </w:rPr>
          <w:t>Розподіл води</w:t>
        </w:r>
      </w:hyperlink>
      <w:r w:rsidRPr="00540A75">
        <w:rPr>
          <w:rFonts w:ascii="Helvetica" w:hAnsi="Helvetica" w:cs="Helvetica"/>
          <w:b/>
          <w:color w:val="2C3E50"/>
          <w:sz w:val="25"/>
          <w:szCs w:val="25"/>
          <w:lang w:val="ru-RU"/>
        </w:rPr>
        <w:t xml:space="preserve"> </w:t>
      </w:r>
      <w:r w:rsidRPr="00540A75">
        <w:rPr>
          <w:b/>
          <w:lang w:val="ru-RU"/>
        </w:rPr>
        <w:t xml:space="preserve">( </w:t>
      </w:r>
      <w:r w:rsidRPr="00852674">
        <w:rPr>
          <w:b/>
        </w:rPr>
        <w:t>послуги з централізованого постачання холодної води</w:t>
      </w:r>
      <w:r w:rsidRPr="00540A75">
        <w:rPr>
          <w:b/>
          <w:lang w:val="ru-RU"/>
        </w:rPr>
        <w:t>)</w:t>
      </w:r>
    </w:p>
    <w:p w:rsidR="00D51814" w:rsidRPr="00540A75" w:rsidRDefault="00D51814" w:rsidP="00D51814">
      <w:pPr>
        <w:jc w:val="both"/>
        <w:rPr>
          <w:lang w:val="ru-RU"/>
        </w:rPr>
      </w:pPr>
    </w:p>
    <w:p w:rsidR="0021602C" w:rsidRDefault="0021602C" w:rsidP="0021602C"/>
    <w:p w:rsidR="002C50D3" w:rsidRDefault="0021602C" w:rsidP="0021602C">
      <w:pPr>
        <w:pStyle w:val="a4"/>
        <w:spacing w:after="240"/>
        <w:ind w:firstLine="0"/>
        <w:jc w:val="center"/>
      </w:pPr>
      <w:r>
        <w:rPr>
          <w:i/>
          <w:iCs/>
        </w:rPr>
        <w:t xml:space="preserve"> </w:t>
      </w:r>
      <w:r w:rsidR="00356F65">
        <w:rPr>
          <w:i/>
          <w:iCs/>
        </w:rPr>
        <w:t xml:space="preserve">(відповідно до пункту </w:t>
      </w:r>
      <w:r w:rsidR="000A01E7">
        <w:rPr>
          <w:i/>
          <w:iCs/>
        </w:rPr>
        <w:t>1</w:t>
      </w:r>
      <w:r w:rsidR="00356F65">
        <w:rPr>
          <w:i/>
          <w:iCs/>
        </w:rPr>
        <w:t>3 в Особливостей здійснення публічних закупівель товарів, робіт і послуг для</w:t>
      </w:r>
      <w:r w:rsidR="00356F65">
        <w:rPr>
          <w:i/>
          <w:iCs/>
        </w:rPr>
        <w:br/>
        <w:t>замовників, передбачених Законом України «Про публічні закупівлі», на період дії правового режиму</w:t>
      </w:r>
      <w:r w:rsidR="00356F65">
        <w:rPr>
          <w:i/>
          <w:iCs/>
        </w:rPr>
        <w:br/>
      </w:r>
      <w:r w:rsidR="000A01E7">
        <w:rPr>
          <w:i/>
          <w:iCs/>
        </w:rPr>
        <w:t>воєнного</w:t>
      </w:r>
      <w:r w:rsidR="00356F65">
        <w:rPr>
          <w:i/>
          <w:iCs/>
        </w:rPr>
        <w:t xml:space="preserve"> стану в Україні та протягом 90 днів з дня його припинення або скасування», затверджених</w:t>
      </w:r>
      <w:r w:rsidR="00356F65">
        <w:rPr>
          <w:i/>
          <w:iCs/>
        </w:rPr>
        <w:br/>
        <w:t>Постановою Кабінету Міністрів України від 12.10.2022</w:t>
      </w:r>
      <w:r w:rsidR="00356F65">
        <w:t xml:space="preserve"> </w:t>
      </w:r>
      <w:r w:rsidR="00DC0E1C">
        <w:t>р №</w:t>
      </w:r>
      <w:r w:rsidR="00356F65">
        <w:t xml:space="preserve"> </w:t>
      </w:r>
      <w:r w:rsidR="00356F65">
        <w:rPr>
          <w:i/>
          <w:iCs/>
        </w:rPr>
        <w:t>1178)</w:t>
      </w:r>
    </w:p>
    <w:p w:rsidR="002C50D3" w:rsidRDefault="00356F65">
      <w:pPr>
        <w:pStyle w:val="a4"/>
        <w:ind w:firstLine="720"/>
        <w:jc w:val="both"/>
      </w:pPr>
      <w:r>
        <w:t>Закон України ‘"Про публічні закупівлі" (далі - Закон) визначає правові та економічні засади здійснення закупівель товарів, робіт і послуг для забезпечення потреб держави, територіальних громад та об'єднаних територіальних громад.</w:t>
      </w:r>
    </w:p>
    <w:p w:rsidR="002C50D3" w:rsidRDefault="00356F65">
      <w:pPr>
        <w:pStyle w:val="a4"/>
        <w:ind w:firstLine="720"/>
        <w:jc w:val="both"/>
      </w:pPr>
      <w:r>
        <w:t>На період дії правового режиму воєнного стану в Україні та протягом 90 днів з дня його припинення або скасування, замовники, що зобов'язані здійснювати публічні закупівлі товарів, робіт і послуг відповідно до Закону, проводять закупівлі з урахуванням Особливостей.</w:t>
      </w:r>
    </w:p>
    <w:p w:rsidR="002C50D3" w:rsidRDefault="00356F65">
      <w:pPr>
        <w:pStyle w:val="a4"/>
        <w:spacing w:line="252" w:lineRule="auto"/>
        <w:ind w:firstLine="720"/>
        <w:jc w:val="both"/>
        <w:rPr>
          <w:sz w:val="20"/>
          <w:szCs w:val="20"/>
        </w:rPr>
      </w:pPr>
      <w:r>
        <w:t xml:space="preserve">Абзацом </w:t>
      </w:r>
      <w:r w:rsidR="00DC0E1C">
        <w:t>3</w:t>
      </w:r>
      <w:r>
        <w:t xml:space="preserve"> підпункту- 5 пункту 13 Особливостей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Pr>
          <w:i/>
          <w:iCs/>
          <w:sz w:val="20"/>
          <w:szCs w:val="20"/>
        </w:rPr>
        <w:t xml:space="preserve">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w:t>
      </w:r>
      <w:r w:rsidR="00DC0E1C">
        <w:rPr>
          <w:i/>
          <w:iCs/>
          <w:sz w:val="20"/>
          <w:szCs w:val="20"/>
        </w:rPr>
        <w:t>замовником</w:t>
      </w:r>
      <w:r>
        <w:rPr>
          <w:i/>
          <w:iCs/>
          <w:sz w:val="20"/>
          <w:szCs w:val="20"/>
        </w:rPr>
        <w:t>.</w:t>
      </w:r>
    </w:p>
    <w:p w:rsidR="002C50D3" w:rsidRDefault="00356F65">
      <w:pPr>
        <w:pStyle w:val="a4"/>
        <w:ind w:firstLine="0"/>
        <w:jc w:val="both"/>
      </w:pPr>
      <w:r>
        <w:t>Відповідно до частини 2 статті 5 Закону України «Про природні монополій» від 20 квітня 2000 року № 1682-ІІІ зведений перелік суб'єктів прир</w:t>
      </w:r>
      <w:r w:rsidR="001E5DDA">
        <w:t>одних монополій ведеться Антимонопольним комітетом У</w:t>
      </w:r>
      <w:r>
        <w:t>країни на підставі реєстрів суб'єктів природних монополій у сфері житлово-комунального господарства, що формуються національною комісією, що здійснює державне регулювання у сфері комунальних послуг, а в інших сферах,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rsidR="002C50D3" w:rsidRDefault="00356F65">
      <w:pPr>
        <w:pStyle w:val="a4"/>
        <w:tabs>
          <w:tab w:val="left" w:pos="7798"/>
        </w:tabs>
        <w:ind w:firstLine="720"/>
        <w:jc w:val="both"/>
      </w:pPr>
      <w:r>
        <w:t>Відповідно до інформації зведеного переліку суб'єктів природних монополій Антимонопольного комітету України,’ встановлено</w:t>
      </w:r>
      <w:r w:rsidR="00EA255A">
        <w:t>,</w:t>
      </w:r>
      <w:r>
        <w:t xml:space="preserve"> </w:t>
      </w:r>
      <w:r w:rsidR="0021602C">
        <w:rPr>
          <w:i/>
          <w:iCs/>
          <w:sz w:val="20"/>
          <w:szCs w:val="20"/>
        </w:rPr>
        <w:t>КП «</w:t>
      </w:r>
      <w:r w:rsidR="00D51814">
        <w:rPr>
          <w:i/>
          <w:iCs/>
          <w:sz w:val="20"/>
          <w:szCs w:val="20"/>
        </w:rPr>
        <w:t>ЧЕРНІГІВВОДОКАНАЛ»</w:t>
      </w:r>
      <w:r>
        <w:rPr>
          <w:i/>
          <w:iCs/>
          <w:sz w:val="20"/>
          <w:szCs w:val="20"/>
        </w:rPr>
        <w:t xml:space="preserve"> (код ЄДРПОУ </w:t>
      </w:r>
      <w:r w:rsidR="00D51814">
        <w:rPr>
          <w:i/>
          <w:iCs/>
          <w:sz w:val="20"/>
          <w:szCs w:val="20"/>
        </w:rPr>
        <w:t>03358222</w:t>
      </w:r>
      <w:r w:rsidR="00EA255A">
        <w:rPr>
          <w:i/>
          <w:iCs/>
          <w:sz w:val="20"/>
          <w:szCs w:val="20"/>
        </w:rPr>
        <w:t>)</w:t>
      </w:r>
      <w:r>
        <w:t xml:space="preserve"> включено до зведеного переліку суб'єктів природних мон</w:t>
      </w:r>
      <w:r w:rsidR="00EA255A">
        <w:t>ополій на території м.Чернігова (№</w:t>
      </w:r>
      <w:r w:rsidR="00010998">
        <w:t>13</w:t>
      </w:r>
      <w:r w:rsidR="00EA255A">
        <w:t xml:space="preserve"> від 31.1</w:t>
      </w:r>
      <w:r w:rsidR="00C96B16">
        <w:t>2</w:t>
      </w:r>
      <w:r w:rsidR="00EA255A">
        <w:t>.2023)</w:t>
      </w:r>
    </w:p>
    <w:p w:rsidR="002C50D3" w:rsidRDefault="00356F65">
      <w:pPr>
        <w:pStyle w:val="a4"/>
        <w:ind w:firstLine="720"/>
        <w:jc w:val="both"/>
      </w:pPr>
      <w:r>
        <w:t xml:space="preserve">У зв'язку з вищевикладеним послуги з розподілу електричної енергії можуть бути надані виключно </w:t>
      </w:r>
      <w:r w:rsidR="00D51814">
        <w:rPr>
          <w:i/>
          <w:iCs/>
          <w:sz w:val="20"/>
          <w:szCs w:val="20"/>
        </w:rPr>
        <w:t xml:space="preserve">КП «ЧЕРНІГІВВОДОКАНАЛ» </w:t>
      </w:r>
      <w:r>
        <w:t>у зв'язку з відсутністю конкуренції з технічних причин.</w:t>
      </w:r>
    </w:p>
    <w:p w:rsidR="002C50D3" w:rsidRDefault="00356F65">
      <w:pPr>
        <w:pStyle w:val="a4"/>
        <w:tabs>
          <w:tab w:val="left" w:leader="dot" w:pos="6260"/>
        </w:tabs>
        <w:ind w:firstLine="720"/>
        <w:jc w:val="both"/>
      </w:pPr>
      <w:r>
        <w:rPr>
          <w:u w:val="single"/>
        </w:rPr>
        <w:t xml:space="preserve">Таким чином, наявні підстави для </w:t>
      </w:r>
      <w:r>
        <w:t>у</w:t>
      </w:r>
      <w:r>
        <w:rPr>
          <w:u w:val="single"/>
        </w:rPr>
        <w:t>кладенн</w:t>
      </w:r>
      <w:r>
        <w:t>я...</w:t>
      </w:r>
      <w:r>
        <w:rPr>
          <w:u w:val="single"/>
        </w:rPr>
        <w:t xml:space="preserve"> </w:t>
      </w:r>
      <w:r>
        <w:t>прямого</w:t>
      </w:r>
      <w:r>
        <w:tab/>
      </w:r>
      <w:r>
        <w:rPr>
          <w:u w:val="single"/>
        </w:rPr>
        <w:t>договор</w:t>
      </w:r>
      <w:r w:rsidR="00DC4520">
        <w:rPr>
          <w:u w:val="single"/>
        </w:rPr>
        <w:t>у</w:t>
      </w:r>
      <w:r>
        <w:rPr>
          <w:u w:val="single"/>
          <w:vertAlign w:val="superscript"/>
        </w:rPr>
        <w:t>-</w:t>
      </w:r>
      <w:r>
        <w:rPr>
          <w:u w:val="single"/>
        </w:rPr>
        <w:t xml:space="preserve"> відповідно до пункту 13</w:t>
      </w:r>
    </w:p>
    <w:p w:rsidR="002C50D3" w:rsidRDefault="00356F65">
      <w:pPr>
        <w:pStyle w:val="a4"/>
        <w:ind w:firstLine="0"/>
        <w:jc w:val="both"/>
      </w:pPr>
      <w:r>
        <w:rPr>
          <w:u w:val="single"/>
        </w:rPr>
        <w:t>Особливостей.</w:t>
      </w:r>
    </w:p>
    <w:p w:rsidR="00D51814" w:rsidRPr="00540A75" w:rsidRDefault="00356F65" w:rsidP="00D51814">
      <w:pPr>
        <w:pStyle w:val="1"/>
        <w:shd w:val="clear" w:color="auto" w:fill="auto"/>
        <w:tabs>
          <w:tab w:val="left" w:pos="729"/>
        </w:tabs>
        <w:spacing w:after="0"/>
        <w:ind w:left="580" w:right="20"/>
        <w:jc w:val="both"/>
        <w:rPr>
          <w:b/>
          <w:lang w:val="ru-RU"/>
        </w:rPr>
      </w:pPr>
      <w:r w:rsidRPr="00010998">
        <w:rPr>
          <w:rFonts w:ascii="Times New Roman" w:hAnsi="Times New Roman" w:cs="Times New Roman"/>
        </w:rPr>
        <w:t xml:space="preserve">Враховуючи викладене, з метою задоволення нагальної потреби в закупівлі послуг за кодом </w:t>
      </w:r>
      <w:r w:rsidR="00010998" w:rsidRPr="00010998">
        <w:rPr>
          <w:rFonts w:ascii="Times New Roman" w:hAnsi="Times New Roman" w:cs="Times New Roman"/>
        </w:rPr>
        <w:t xml:space="preserve">(виробництво, транспортування, постачання теплової енергії для опалення) - </w:t>
      </w:r>
      <w:r w:rsidR="00D51814" w:rsidRPr="00852674">
        <w:rPr>
          <w:b/>
        </w:rPr>
        <w:t xml:space="preserve">Код </w:t>
      </w:r>
      <w:hyperlink r:id="rId8" w:tooltip="Дерево коду 65110000-7" w:history="1">
        <w:r w:rsidR="00D51814" w:rsidRPr="00540A75">
          <w:rPr>
            <w:rStyle w:val="a8"/>
            <w:rFonts w:ascii="Helvetica" w:hAnsi="Helvetica" w:cs="Helvetica"/>
            <w:b/>
            <w:color w:val="13789E"/>
            <w:sz w:val="25"/>
            <w:szCs w:val="25"/>
            <w:lang w:val="ru-RU"/>
          </w:rPr>
          <w:t>65110000-7</w:t>
        </w:r>
      </w:hyperlink>
      <w:r w:rsidR="00D51814" w:rsidRPr="00540A75">
        <w:rPr>
          <w:rFonts w:ascii="Helvetica" w:hAnsi="Helvetica" w:cs="Helvetica"/>
          <w:b/>
          <w:color w:val="2C3E50"/>
          <w:sz w:val="25"/>
          <w:szCs w:val="25"/>
          <w:lang w:val="ru-RU"/>
        </w:rPr>
        <w:t xml:space="preserve"> - </w:t>
      </w:r>
      <w:hyperlink r:id="rId9" w:history="1">
        <w:r w:rsidR="00D51814" w:rsidRPr="00540A75">
          <w:rPr>
            <w:rStyle w:val="a8"/>
            <w:rFonts w:ascii="Helvetica" w:hAnsi="Helvetica" w:cs="Helvetica"/>
            <w:b/>
            <w:color w:val="239BD4"/>
            <w:sz w:val="25"/>
            <w:szCs w:val="25"/>
            <w:lang w:val="ru-RU"/>
          </w:rPr>
          <w:t>Розподіл води</w:t>
        </w:r>
      </w:hyperlink>
      <w:r w:rsidR="00D51814" w:rsidRPr="00540A75">
        <w:rPr>
          <w:rFonts w:ascii="Helvetica" w:hAnsi="Helvetica" w:cs="Helvetica"/>
          <w:b/>
          <w:color w:val="2C3E50"/>
          <w:sz w:val="25"/>
          <w:szCs w:val="25"/>
          <w:lang w:val="ru-RU"/>
        </w:rPr>
        <w:t xml:space="preserve"> </w:t>
      </w:r>
      <w:r w:rsidR="00D51814" w:rsidRPr="00540A75">
        <w:rPr>
          <w:b/>
          <w:lang w:val="ru-RU"/>
        </w:rPr>
        <w:t xml:space="preserve">( </w:t>
      </w:r>
      <w:r w:rsidR="00D51814" w:rsidRPr="00852674">
        <w:rPr>
          <w:b/>
        </w:rPr>
        <w:t>послуги з централізованого постачання холодної води</w:t>
      </w:r>
      <w:r w:rsidR="00D51814" w:rsidRPr="00540A75">
        <w:rPr>
          <w:b/>
          <w:lang w:val="ru-RU"/>
        </w:rPr>
        <w:t>)</w:t>
      </w:r>
    </w:p>
    <w:p w:rsidR="002C50D3" w:rsidRPr="00010998" w:rsidRDefault="00356F65" w:rsidP="00010998">
      <w:pPr>
        <w:jc w:val="both"/>
        <w:rPr>
          <w:rFonts w:ascii="Times New Roman" w:hAnsi="Times New Roman" w:cs="Times New Roman"/>
        </w:rPr>
      </w:pPr>
      <w:r w:rsidRPr="00010998">
        <w:rPr>
          <w:rFonts w:ascii="Times New Roman" w:hAnsi="Times New Roman" w:cs="Times New Roman"/>
        </w:rPr>
        <w:t>для об’єкту К</w:t>
      </w:r>
      <w:r w:rsidR="00DC4520" w:rsidRPr="00010998">
        <w:rPr>
          <w:rFonts w:ascii="Times New Roman" w:hAnsi="Times New Roman" w:cs="Times New Roman"/>
        </w:rPr>
        <w:t>Н</w:t>
      </w:r>
      <w:r w:rsidRPr="00010998">
        <w:rPr>
          <w:rFonts w:ascii="Times New Roman" w:hAnsi="Times New Roman" w:cs="Times New Roman"/>
        </w:rPr>
        <w:t xml:space="preserve">П «Чернігівська </w:t>
      </w:r>
      <w:r w:rsidR="00DC4520" w:rsidRPr="00010998">
        <w:rPr>
          <w:rFonts w:ascii="Times New Roman" w:hAnsi="Times New Roman" w:cs="Times New Roman"/>
        </w:rPr>
        <w:t>міська</w:t>
      </w:r>
      <w:r w:rsidRPr="00010998">
        <w:rPr>
          <w:rFonts w:ascii="Times New Roman" w:hAnsi="Times New Roman" w:cs="Times New Roman"/>
        </w:rPr>
        <w:t xml:space="preserve"> лікарня</w:t>
      </w:r>
      <w:r w:rsidR="00DC4520" w:rsidRPr="00010998">
        <w:rPr>
          <w:rFonts w:ascii="Times New Roman" w:hAnsi="Times New Roman" w:cs="Times New Roman"/>
        </w:rPr>
        <w:t xml:space="preserve"> №4</w:t>
      </w:r>
      <w:r w:rsidRPr="00010998">
        <w:rPr>
          <w:rFonts w:ascii="Times New Roman" w:hAnsi="Times New Roman" w:cs="Times New Roman"/>
        </w:rPr>
        <w:t>» Ч</w:t>
      </w:r>
      <w:r w:rsidR="00DC4520" w:rsidRPr="00010998">
        <w:rPr>
          <w:rFonts w:ascii="Times New Roman" w:hAnsi="Times New Roman" w:cs="Times New Roman"/>
        </w:rPr>
        <w:t>М</w:t>
      </w:r>
      <w:r w:rsidRPr="00010998">
        <w:rPr>
          <w:rFonts w:ascii="Times New Roman" w:hAnsi="Times New Roman" w:cs="Times New Roman"/>
        </w:rPr>
        <w:t xml:space="preserve">Р, що знаходиться за адресою: м.Чернігів, вул. </w:t>
      </w:r>
      <w:r w:rsidR="00DC4520" w:rsidRPr="00010998">
        <w:rPr>
          <w:rFonts w:ascii="Times New Roman" w:hAnsi="Times New Roman" w:cs="Times New Roman"/>
        </w:rPr>
        <w:t xml:space="preserve">Текстильників,36 </w:t>
      </w:r>
      <w:r w:rsidRPr="00010998">
        <w:rPr>
          <w:rFonts w:ascii="Times New Roman" w:hAnsi="Times New Roman" w:cs="Times New Roman"/>
        </w:rPr>
        <w:t xml:space="preserve"> замовник укладає договір на загальну суму </w:t>
      </w:r>
      <w:r w:rsidR="001C682C">
        <w:rPr>
          <w:rFonts w:ascii="Times New Roman" w:hAnsi="Times New Roman" w:cs="Times New Roman"/>
        </w:rPr>
        <w:t>82</w:t>
      </w:r>
      <w:r w:rsidR="004E2E81">
        <w:rPr>
          <w:rFonts w:ascii="Times New Roman" w:hAnsi="Times New Roman" w:cs="Times New Roman"/>
        </w:rPr>
        <w:t>583</w:t>
      </w:r>
      <w:r w:rsidR="001C682C">
        <w:rPr>
          <w:rFonts w:ascii="Times New Roman" w:hAnsi="Times New Roman" w:cs="Times New Roman"/>
        </w:rPr>
        <w:t>.2</w:t>
      </w:r>
      <w:r w:rsidR="004E2E81">
        <w:rPr>
          <w:rFonts w:ascii="Times New Roman" w:hAnsi="Times New Roman" w:cs="Times New Roman"/>
        </w:rPr>
        <w:t>3</w:t>
      </w:r>
      <w:bookmarkStart w:id="0" w:name="_GoBack"/>
      <w:bookmarkEnd w:id="0"/>
      <w:r w:rsidR="00DC4520" w:rsidRPr="00010998">
        <w:rPr>
          <w:rFonts w:ascii="Times New Roman" w:hAnsi="Times New Roman" w:cs="Times New Roman"/>
        </w:rPr>
        <w:t xml:space="preserve"> грн</w:t>
      </w:r>
      <w:r w:rsidRPr="00010998">
        <w:rPr>
          <w:rFonts w:ascii="Times New Roman" w:hAnsi="Times New Roman" w:cs="Times New Roman"/>
        </w:rPr>
        <w:t xml:space="preserve"> з </w:t>
      </w:r>
      <w:r w:rsidR="00DC4520" w:rsidRPr="00010998">
        <w:rPr>
          <w:rFonts w:ascii="Times New Roman" w:hAnsi="Times New Roman" w:cs="Times New Roman"/>
        </w:rPr>
        <w:t>ПД</w:t>
      </w:r>
      <w:r w:rsidRPr="00010998">
        <w:rPr>
          <w:rFonts w:ascii="Times New Roman" w:hAnsi="Times New Roman" w:cs="Times New Roman"/>
        </w:rPr>
        <w:t xml:space="preserve">В. без використання електронної системи закупівель на підставі пункту </w:t>
      </w:r>
      <w:r w:rsidR="00DC4520" w:rsidRPr="00010998">
        <w:rPr>
          <w:rFonts w:ascii="Times New Roman" w:hAnsi="Times New Roman" w:cs="Times New Roman"/>
        </w:rPr>
        <w:t>13</w:t>
      </w:r>
      <w:r w:rsidRPr="00010998">
        <w:rPr>
          <w:rFonts w:ascii="Times New Roman" w:hAnsi="Times New Roman" w:cs="Times New Roman"/>
        </w:rPr>
        <w:t xml:space="preserve"> Особливостей з дотриманням принципів здійснення публічних закупівель, визначених Законом.</w:t>
      </w:r>
    </w:p>
    <w:p w:rsidR="002C50D3" w:rsidRPr="00010998" w:rsidRDefault="00DC4520" w:rsidP="00010998">
      <w:pPr>
        <w:pStyle w:val="a4"/>
        <w:spacing w:after="240"/>
        <w:ind w:firstLine="0"/>
        <w:jc w:val="center"/>
        <w:rPr>
          <w:sz w:val="24"/>
          <w:szCs w:val="24"/>
        </w:rPr>
      </w:pPr>
      <w:r w:rsidRPr="00010998">
        <w:rPr>
          <w:b/>
          <w:bCs/>
          <w:sz w:val="24"/>
          <w:szCs w:val="24"/>
        </w:rPr>
        <w:t>Уповноважена особа</w:t>
      </w:r>
      <w:r w:rsidRPr="00010998">
        <w:rPr>
          <w:b/>
          <w:bCs/>
          <w:sz w:val="24"/>
          <w:szCs w:val="24"/>
        </w:rPr>
        <w:tab/>
      </w:r>
      <w:r w:rsidRPr="00010998">
        <w:rPr>
          <w:b/>
          <w:bCs/>
          <w:sz w:val="24"/>
          <w:szCs w:val="24"/>
        </w:rPr>
        <w:tab/>
      </w:r>
      <w:r w:rsidRPr="00010998">
        <w:rPr>
          <w:b/>
          <w:bCs/>
          <w:sz w:val="24"/>
          <w:szCs w:val="24"/>
        </w:rPr>
        <w:tab/>
      </w:r>
      <w:r w:rsidRPr="00010998">
        <w:rPr>
          <w:b/>
          <w:bCs/>
          <w:sz w:val="24"/>
          <w:szCs w:val="24"/>
        </w:rPr>
        <w:tab/>
        <w:t>Т.АКУЛЕНКО</w:t>
      </w:r>
    </w:p>
    <w:sectPr w:rsidR="002C50D3" w:rsidRPr="00010998" w:rsidSect="00DC4520">
      <w:pgSz w:w="11900" w:h="16840"/>
      <w:pgMar w:top="877" w:right="863" w:bottom="568" w:left="1313" w:header="449" w:footer="3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E10" w:rsidRDefault="008A6E10">
      <w:r>
        <w:separator/>
      </w:r>
    </w:p>
  </w:endnote>
  <w:endnote w:type="continuationSeparator" w:id="0">
    <w:p w:rsidR="008A6E10" w:rsidRDefault="008A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E10" w:rsidRDefault="008A6E10"/>
  </w:footnote>
  <w:footnote w:type="continuationSeparator" w:id="0">
    <w:p w:rsidR="008A6E10" w:rsidRDefault="008A6E1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D3"/>
    <w:rsid w:val="00010998"/>
    <w:rsid w:val="00025933"/>
    <w:rsid w:val="000A01E7"/>
    <w:rsid w:val="001565A7"/>
    <w:rsid w:val="001A306A"/>
    <w:rsid w:val="001C682C"/>
    <w:rsid w:val="001E5DDA"/>
    <w:rsid w:val="002024E6"/>
    <w:rsid w:val="0021602C"/>
    <w:rsid w:val="00216A6E"/>
    <w:rsid w:val="002C50D3"/>
    <w:rsid w:val="00356F65"/>
    <w:rsid w:val="00375303"/>
    <w:rsid w:val="004E2E81"/>
    <w:rsid w:val="00593FA0"/>
    <w:rsid w:val="006D2711"/>
    <w:rsid w:val="008A6E10"/>
    <w:rsid w:val="00AC60A5"/>
    <w:rsid w:val="00C96B16"/>
    <w:rsid w:val="00D51814"/>
    <w:rsid w:val="00DC0E1C"/>
    <w:rsid w:val="00DC4520"/>
    <w:rsid w:val="00EA19F2"/>
    <w:rsid w:val="00EA255A"/>
    <w:rsid w:val="00FB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5D25"/>
  <w15:docId w15:val="{440BDAAD-6E37-4F54-AEDF-A16FCBDD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a4">
    <w:name w:val="Body Text"/>
    <w:basedOn w:val="a"/>
    <w:link w:val="a3"/>
    <w:qFormat/>
    <w:pPr>
      <w:ind w:firstLine="400"/>
    </w:pPr>
    <w:rPr>
      <w:rFonts w:ascii="Times New Roman" w:eastAsia="Times New Roman" w:hAnsi="Times New Roman" w:cs="Times New Roman"/>
      <w:sz w:val="22"/>
      <w:szCs w:val="22"/>
    </w:rPr>
  </w:style>
  <w:style w:type="character" w:customStyle="1" w:styleId="rvts23">
    <w:name w:val="rvts23"/>
    <w:basedOn w:val="a0"/>
    <w:rsid w:val="0021602C"/>
  </w:style>
  <w:style w:type="paragraph" w:customStyle="1" w:styleId="a5">
    <w:name w:val="Знак Знак Знак Знак"/>
    <w:basedOn w:val="a"/>
    <w:rsid w:val="0021602C"/>
    <w:pPr>
      <w:widowControl/>
    </w:pPr>
    <w:rPr>
      <w:rFonts w:ascii="Verdana" w:eastAsia="Times New Roman" w:hAnsi="Verdana" w:cs="Verdana"/>
      <w:color w:val="auto"/>
      <w:sz w:val="20"/>
      <w:szCs w:val="20"/>
      <w:lang w:val="en-US" w:eastAsia="en-US" w:bidi="ar-SA"/>
    </w:rPr>
  </w:style>
  <w:style w:type="paragraph" w:styleId="a6">
    <w:name w:val="Balloon Text"/>
    <w:basedOn w:val="a"/>
    <w:link w:val="a7"/>
    <w:uiPriority w:val="99"/>
    <w:semiHidden/>
    <w:unhideWhenUsed/>
    <w:rsid w:val="00C96B16"/>
    <w:rPr>
      <w:rFonts w:ascii="Segoe UI" w:hAnsi="Segoe UI" w:cs="Segoe UI"/>
      <w:sz w:val="18"/>
      <w:szCs w:val="18"/>
    </w:rPr>
  </w:style>
  <w:style w:type="character" w:customStyle="1" w:styleId="a7">
    <w:name w:val="Текст выноски Знак"/>
    <w:basedOn w:val="a0"/>
    <w:link w:val="a6"/>
    <w:uiPriority w:val="99"/>
    <w:semiHidden/>
    <w:rsid w:val="00C96B16"/>
    <w:rPr>
      <w:rFonts w:ascii="Segoe UI" w:hAnsi="Segoe UI" w:cs="Segoe UI"/>
      <w:color w:val="000000"/>
      <w:sz w:val="18"/>
      <w:szCs w:val="18"/>
    </w:rPr>
  </w:style>
  <w:style w:type="character" w:styleId="a8">
    <w:name w:val="Hyperlink"/>
    <w:uiPriority w:val="99"/>
    <w:rsid w:val="00D51814"/>
    <w:rPr>
      <w:color w:val="0000FF"/>
      <w:u w:val="single"/>
    </w:rPr>
  </w:style>
  <w:style w:type="character" w:customStyle="1" w:styleId="a9">
    <w:name w:val="Основной текст_"/>
    <w:link w:val="1"/>
    <w:rsid w:val="00D51814"/>
    <w:rPr>
      <w:sz w:val="26"/>
      <w:szCs w:val="26"/>
      <w:shd w:val="clear" w:color="auto" w:fill="FFFFFF"/>
    </w:rPr>
  </w:style>
  <w:style w:type="paragraph" w:customStyle="1" w:styleId="1">
    <w:name w:val="Основной текст1"/>
    <w:basedOn w:val="a"/>
    <w:link w:val="a9"/>
    <w:rsid w:val="00D51814"/>
    <w:pPr>
      <w:widowControl/>
      <w:shd w:val="clear" w:color="auto" w:fill="FFFFFF"/>
      <w:spacing w:after="600" w:line="317" w:lineRule="exact"/>
    </w:pPr>
    <w:rPr>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zs.dkpp.rv.ua/index.php?search=65110000-7&amp;type=code" TargetMode="External"/><Relationship Id="rId3" Type="http://schemas.openxmlformats.org/officeDocument/2006/relationships/webSettings" Target="webSettings.xml"/><Relationship Id="rId7" Type="http://schemas.openxmlformats.org/officeDocument/2006/relationships/hyperlink" Target="https://ezs.dkpp.rv.ua/index.php?level=651100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zs.dkpp.rv.ua/index.php?search=65110000-7&amp;type=co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zs.dkpp.rv.ua/index.php?level=651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2024-02-15T08:43:00Z</cp:lastPrinted>
  <dcterms:created xsi:type="dcterms:W3CDTF">2023-12-13T11:05:00Z</dcterms:created>
  <dcterms:modified xsi:type="dcterms:W3CDTF">2024-02-19T12:59:00Z</dcterms:modified>
</cp:coreProperties>
</file>